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35" w:rsidRDefault="00815135" w:rsidP="008151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Пояснительная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записка</w:t>
      </w:r>
      <w:proofErr w:type="spellEnd"/>
    </w:p>
    <w:p w:rsidR="00815135" w:rsidRPr="00111E67" w:rsidRDefault="00815135" w:rsidP="008151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11E67">
        <w:rPr>
          <w:rFonts w:ascii="TimesNewRomanPS-BoldMT" w:hAnsi="TimesNewRomanPS-BoldMT" w:cs="TimesNewRomanPS-BoldMT"/>
          <w:b/>
          <w:bCs/>
          <w:sz w:val="28"/>
          <w:szCs w:val="28"/>
        </w:rPr>
        <w:t>к методической разработке для участия в</w:t>
      </w:r>
    </w:p>
    <w:p w:rsidR="00815135" w:rsidRPr="00111E67" w:rsidRDefault="00815135" w:rsidP="008151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11E67">
        <w:rPr>
          <w:rFonts w:ascii="TimesNewRomanPS-BoldMT" w:hAnsi="TimesNewRomanPS-BoldMT" w:cs="TimesNewRomanPS-BoldMT"/>
          <w:b/>
          <w:bCs/>
          <w:sz w:val="28"/>
          <w:szCs w:val="28"/>
        </w:rPr>
        <w:t>Международном фестивале онлайн-игр и тренажёров</w:t>
      </w:r>
    </w:p>
    <w:p w:rsidR="00815135" w:rsidRPr="00111E67" w:rsidRDefault="00815135" w:rsidP="0081513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111E67">
        <w:rPr>
          <w:rFonts w:ascii="TimesNewRomanPS-BoldMT" w:hAnsi="TimesNewRomanPS-BoldMT" w:cs="TimesNewRomanPS-BoldMT"/>
          <w:b/>
          <w:bCs/>
          <w:sz w:val="28"/>
          <w:szCs w:val="28"/>
        </w:rPr>
        <w:t>«Любимый русский»</w:t>
      </w:r>
    </w:p>
    <w:p w:rsidR="00815135" w:rsidRPr="00111E67" w:rsidRDefault="00815135" w:rsidP="008A2536">
      <w:pPr>
        <w:autoSpaceDE w:val="0"/>
        <w:autoSpaceDN w:val="0"/>
        <w:bidi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815135" w:rsidRPr="009C1953" w:rsidRDefault="00815135" w:rsidP="00815135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11E67">
        <w:rPr>
          <w:rFonts w:asciiTheme="majorBidi" w:hAnsiTheme="majorBidi" w:cstheme="majorBidi"/>
          <w:sz w:val="28"/>
          <w:szCs w:val="28"/>
        </w:rPr>
        <w:t xml:space="preserve">1. ФИО: </w:t>
      </w:r>
      <w:proofErr w:type="spellStart"/>
      <w:r w:rsidRPr="009C1953">
        <w:rPr>
          <w:rFonts w:asciiTheme="majorBidi" w:hAnsiTheme="majorBidi" w:cstheme="majorBidi"/>
          <w:sz w:val="28"/>
          <w:szCs w:val="28"/>
        </w:rPr>
        <w:t>Аббуд</w:t>
      </w:r>
      <w:proofErr w:type="spellEnd"/>
      <w:r w:rsidRPr="009C1953">
        <w:rPr>
          <w:rFonts w:asciiTheme="majorBidi" w:hAnsiTheme="majorBidi" w:cstheme="majorBidi"/>
          <w:sz w:val="28"/>
          <w:szCs w:val="28"/>
        </w:rPr>
        <w:t xml:space="preserve"> Хасан</w:t>
      </w:r>
    </w:p>
    <w:p w:rsidR="00815135" w:rsidRPr="009C1953" w:rsidRDefault="00815135" w:rsidP="008A2536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11E67">
        <w:rPr>
          <w:rFonts w:asciiTheme="majorBidi" w:hAnsiTheme="majorBidi" w:cstheme="majorBidi"/>
          <w:sz w:val="28"/>
          <w:szCs w:val="28"/>
        </w:rPr>
        <w:t>2. Название методической разработки</w:t>
      </w:r>
      <w:r w:rsidRPr="009C1953">
        <w:rPr>
          <w:rFonts w:asciiTheme="majorBidi" w:hAnsiTheme="majorBidi" w:cstheme="majorBidi"/>
          <w:sz w:val="28"/>
          <w:szCs w:val="28"/>
        </w:rPr>
        <w:t>:</w:t>
      </w:r>
      <w:r w:rsidRPr="00111E67">
        <w:rPr>
          <w:rFonts w:asciiTheme="majorBidi" w:hAnsiTheme="majorBidi" w:cstheme="majorBidi"/>
          <w:sz w:val="28"/>
          <w:szCs w:val="28"/>
        </w:rPr>
        <w:t xml:space="preserve"> </w:t>
      </w:r>
      <w:r w:rsidR="008A2536">
        <w:rPr>
          <w:rFonts w:asciiTheme="majorBidi" w:hAnsiTheme="majorBidi" w:cstheme="majorBidi"/>
          <w:sz w:val="28"/>
          <w:szCs w:val="28"/>
        </w:rPr>
        <w:t>Однажды в музее (игра-расследование)</w:t>
      </w:r>
      <w:r w:rsidR="0016766C">
        <w:rPr>
          <w:rFonts w:asciiTheme="majorBidi" w:hAnsiTheme="majorBidi" w:cstheme="majorBidi"/>
          <w:sz w:val="28"/>
          <w:szCs w:val="28"/>
        </w:rPr>
        <w:t>.</w:t>
      </w:r>
    </w:p>
    <w:p w:rsidR="00815135" w:rsidRPr="00111E67" w:rsidRDefault="00815135" w:rsidP="00815135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11E67">
        <w:rPr>
          <w:rFonts w:asciiTheme="majorBidi" w:hAnsiTheme="majorBidi" w:cstheme="majorBidi"/>
          <w:sz w:val="28"/>
          <w:szCs w:val="28"/>
        </w:rPr>
        <w:t>3. Цель и актуальность создания методической разработки.</w:t>
      </w:r>
    </w:p>
    <w:p w:rsidR="00815135" w:rsidRPr="0016766C" w:rsidRDefault="0016766C" w:rsidP="006425B8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92B3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Цель</w:t>
      </w:r>
      <w:r w:rsidR="00815135" w:rsidRPr="0016766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помочь иностранным студентам разобраться в одном из наиболее трудных вопросов словообразования и лексики: глаголах, образованных с помощью приставок</w:t>
      </w:r>
      <w:r w:rsidR="00815135" w:rsidRPr="0016766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92B3F" w:rsidRPr="00792B3F" w:rsidRDefault="0016766C" w:rsidP="006425B8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92B3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Актуальность</w:t>
      </w:r>
      <w:r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разработки объясняется тем, что запоминание значений приставочных глаголов и использование их в речи традиционно вызывает трудности у иностранных обучающихся</w:t>
      </w:r>
      <w:r w:rsidR="00792B3F" w:rsidRPr="00792B3F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Дополнительная сложность заключается ещё и в количестве слов, образованных от того или иного глагола. </w:t>
      </w:r>
      <w:r w:rsidR="006425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Подача такой сложной темы в виде игры должна, на наш взгляд, повысить мотивацию студентов к обучению, а также разнообразить учебный процесс и сделать его более интересным. </w:t>
      </w:r>
    </w:p>
    <w:p w:rsidR="00815135" w:rsidRPr="009C1953" w:rsidRDefault="00815135" w:rsidP="00792B3F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11E67">
        <w:rPr>
          <w:rFonts w:asciiTheme="majorBidi" w:hAnsiTheme="majorBidi" w:cstheme="majorBidi"/>
          <w:sz w:val="28"/>
          <w:szCs w:val="28"/>
        </w:rPr>
        <w:t xml:space="preserve">4. Целевая аудитория методической разработки: </w:t>
      </w:r>
      <w:r w:rsidRPr="009C1953">
        <w:rPr>
          <w:rFonts w:asciiTheme="majorBidi" w:hAnsiTheme="majorBidi" w:cstheme="majorBidi"/>
          <w:sz w:val="28"/>
          <w:szCs w:val="28"/>
        </w:rPr>
        <w:t xml:space="preserve">иностранные студенты, владеющие русским языком на уровне </w:t>
      </w:r>
      <w:r w:rsidR="00792B3F">
        <w:rPr>
          <w:rFonts w:asciiTheme="majorBidi" w:hAnsiTheme="majorBidi" w:cstheme="majorBidi"/>
          <w:sz w:val="28"/>
          <w:szCs w:val="28"/>
        </w:rPr>
        <w:t>В1</w:t>
      </w:r>
      <w:r>
        <w:rPr>
          <w:rFonts w:asciiTheme="majorBidi" w:hAnsiTheme="majorBidi" w:cstheme="majorBidi"/>
          <w:sz w:val="28"/>
          <w:szCs w:val="28"/>
        </w:rPr>
        <w:t xml:space="preserve"> и выше</w:t>
      </w:r>
      <w:r w:rsidRPr="009C1953">
        <w:rPr>
          <w:rFonts w:asciiTheme="majorBidi" w:hAnsiTheme="majorBidi" w:cstheme="majorBidi"/>
          <w:sz w:val="28"/>
          <w:szCs w:val="28"/>
        </w:rPr>
        <w:t>.</w:t>
      </w:r>
    </w:p>
    <w:p w:rsidR="00815135" w:rsidRPr="00111E67" w:rsidRDefault="00815135" w:rsidP="00815135">
      <w:pPr>
        <w:autoSpaceDE w:val="0"/>
        <w:autoSpaceDN w:val="0"/>
        <w:bidi w:val="0"/>
        <w:adjustRightInd w:val="0"/>
        <w:spacing w:after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111E67">
        <w:rPr>
          <w:rFonts w:asciiTheme="majorBidi" w:hAnsiTheme="majorBidi" w:cstheme="majorBidi"/>
          <w:sz w:val="28"/>
          <w:szCs w:val="28"/>
        </w:rPr>
        <w:t>5. Описание методической разработки:</w:t>
      </w:r>
    </w:p>
    <w:p w:rsidR="008A2536" w:rsidRDefault="008A2536" w:rsidP="008A2536">
      <w:pPr>
        <w:autoSpaceDE w:val="0"/>
        <w:autoSpaceDN w:val="0"/>
        <w:bidi w:val="0"/>
        <w:adjustRightInd w:val="0"/>
        <w:spacing w:after="0"/>
        <w:ind w:firstLine="72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Игра создана на сайте Genial.ly и представляет собой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детективную историю</w:t>
      </w:r>
      <w:r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Герои этой истории – знаменитый сыщик </w:t>
      </w:r>
      <w:r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Шерлок Холмс и доктор Ватсон (условные), которым нужно расс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ледовать загадочное ограбление Лондонской национальной галереи. Игрок должен правильно ответить на тестовые вопросы и проследить за действиями и логикой Холмса, поскольку все вопросы связаны в единую историю. В конце игры студент догадаться, кто же совершил преступление</w:t>
      </w:r>
      <w:r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8A2536" w:rsidRDefault="008A2536" w:rsidP="008A2536">
      <w:pPr>
        <w:autoSpaceDE w:val="0"/>
        <w:autoSpaceDN w:val="0"/>
        <w:bidi w:val="0"/>
        <w:adjustRightInd w:val="0"/>
        <w:spacing w:after="0"/>
        <w:ind w:firstLine="72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В игре 18 </w:t>
      </w:r>
      <w:r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вопросов на выб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ор префиксального глагола из одной из лексико-семантических групп</w:t>
      </w:r>
      <w:r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думать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читать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смотреть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просить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держать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16766C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рисовать</w:t>
      </w:r>
      <w:r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спрашивать, держать и рисовать. Помимо тестовых вопросов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на выбор глагола</w:t>
      </w:r>
      <w:r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есть 5 заданий на знание живописи. Они связаны с прогулкой доктора Ватсона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по залам музея. </w:t>
      </w:r>
    </w:p>
    <w:p w:rsidR="008A2536" w:rsidRPr="00111E67" w:rsidRDefault="006425B8" w:rsidP="008A2536">
      <w:pPr>
        <w:autoSpaceDE w:val="0"/>
        <w:autoSpaceDN w:val="0"/>
        <w:bidi w:val="0"/>
        <w:adjustRightInd w:val="0"/>
        <w:spacing w:after="0"/>
        <w:ind w:firstLine="720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lastRenderedPageBreak/>
        <w:t>Наконец, н</w:t>
      </w:r>
      <w:r w:rsid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8A2536"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слайдах спрятаны цифры, служащие ключом к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разгадке. Игрок должен их увидеть </w:t>
      </w:r>
      <w:r w:rsidR="008A2536"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 выписать на бумагу, а затем найти им соответст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вие в русском алфавите (где 1 – это А, 2 – Б</w:t>
      </w:r>
      <w:r w:rsidR="008A2536"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 т.д.), со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брав из них слово. Это слово – преступник, которого все ищут</w:t>
      </w:r>
      <w:r w:rsidR="008A2536" w:rsidRPr="008A253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</w:t>
      </w:r>
    </w:p>
    <w:p w:rsidR="002961B0" w:rsidRPr="00111E67" w:rsidRDefault="00815135" w:rsidP="006425B8">
      <w:pPr>
        <w:autoSpaceDE w:val="0"/>
        <w:autoSpaceDN w:val="0"/>
        <w:bidi w:val="0"/>
        <w:adjustRightInd w:val="0"/>
        <w:spacing w:after="0"/>
        <w:contextualSpacing/>
        <w:jc w:val="both"/>
        <w:rPr>
          <w:lang w:bidi="ar-SY"/>
        </w:rPr>
      </w:pPr>
      <w:r w:rsidRPr="00111E67">
        <w:rPr>
          <w:rFonts w:asciiTheme="majorBidi" w:hAnsiTheme="majorBidi" w:cstheme="majorBidi"/>
          <w:sz w:val="28"/>
          <w:szCs w:val="28"/>
        </w:rPr>
        <w:t xml:space="preserve">6. Методические рекомендации / инструкции по использованию методической разработки. </w:t>
      </w:r>
      <w:r w:rsidR="006425B8">
        <w:rPr>
          <w:rFonts w:asciiTheme="majorBidi" w:hAnsiTheme="majorBidi" w:cstheme="majorBidi"/>
          <w:sz w:val="28"/>
          <w:szCs w:val="28"/>
        </w:rPr>
        <w:t xml:space="preserve">Перед тем, как приступить к игре, можно потренироваться на тренажере </w:t>
      </w:r>
      <w:r w:rsidR="006425B8"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</w:t>
      </w:r>
      <w:r w:rsidR="006425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Думай, читай, смотри</w:t>
      </w:r>
      <w:r w:rsidR="006425B8" w:rsidRPr="00111E6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»</w:t>
      </w:r>
      <w:r w:rsidR="006425B8" w:rsidRPr="00111E67">
        <w:rPr>
          <w:lang w:bidi="ar-SY"/>
        </w:rPr>
        <w:t>.</w:t>
      </w:r>
    </w:p>
    <w:p w:rsidR="00111E67" w:rsidRDefault="00111E67" w:rsidP="00111E67">
      <w:pPr>
        <w:autoSpaceDE w:val="0"/>
        <w:autoSpaceDN w:val="0"/>
        <w:bidi w:val="0"/>
        <w:adjustRightInd w:val="0"/>
        <w:spacing w:after="0"/>
        <w:contextualSpacing/>
        <w:jc w:val="both"/>
        <w:rPr>
          <w:lang w:bidi="ar-SY"/>
        </w:rPr>
      </w:pPr>
    </w:p>
    <w:p w:rsidR="00111E67" w:rsidRPr="00111E67" w:rsidRDefault="00111E67" w:rsidP="00111E67">
      <w:pPr>
        <w:autoSpaceDE w:val="0"/>
        <w:autoSpaceDN w:val="0"/>
        <w:bidi w:val="0"/>
        <w:adjustRightInd w:val="0"/>
        <w:spacing w:after="0"/>
        <w:contextualSpacing/>
        <w:jc w:val="both"/>
        <w:rPr>
          <w:color w:val="548DD4" w:themeColor="text2" w:themeTint="99"/>
          <w:sz w:val="28"/>
          <w:lang w:bidi="ar-SY"/>
        </w:rPr>
      </w:pPr>
      <w:bookmarkStart w:id="0" w:name="_GoBack"/>
      <w:r w:rsidRPr="00111E67">
        <w:rPr>
          <w:color w:val="548DD4" w:themeColor="text2" w:themeTint="99"/>
          <w:sz w:val="28"/>
          <w:lang w:bidi="ar-SY"/>
        </w:rPr>
        <w:t>https://docs.google.com/presentation/d/16p6OmtboFZGftyIUNYARf4ZFK4lFilYn/edit?usp=sharing&amp;ouid=103196842826758093892&amp;rtpof=true&amp;sd=true</w:t>
      </w:r>
      <w:bookmarkEnd w:id="0"/>
    </w:p>
    <w:sectPr w:rsidR="00111E67" w:rsidRPr="00111E67" w:rsidSect="003A70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135"/>
    <w:rsid w:val="00111E67"/>
    <w:rsid w:val="001502E0"/>
    <w:rsid w:val="0016766C"/>
    <w:rsid w:val="001778F9"/>
    <w:rsid w:val="002961B0"/>
    <w:rsid w:val="003A7070"/>
    <w:rsid w:val="006425B8"/>
    <w:rsid w:val="00684099"/>
    <w:rsid w:val="00792B3F"/>
    <w:rsid w:val="00815135"/>
    <w:rsid w:val="00895035"/>
    <w:rsid w:val="008A2536"/>
    <w:rsid w:val="009D5889"/>
    <w:rsid w:val="00A1715A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BC01"/>
  <w15:docId w15:val="{B6F4FC2B-2162-49FF-AA9F-40EE7A94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35"/>
    <w:pPr>
      <w:bidi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Белякова Екатерина Николаевна</cp:lastModifiedBy>
  <cp:revision>4</cp:revision>
  <dcterms:created xsi:type="dcterms:W3CDTF">2021-12-12T12:27:00Z</dcterms:created>
  <dcterms:modified xsi:type="dcterms:W3CDTF">2021-12-16T13:18:00Z</dcterms:modified>
</cp:coreProperties>
</file>