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C7" w:rsidRDefault="00870CEB" w:rsidP="00870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CEB">
        <w:rPr>
          <w:rFonts w:ascii="Times New Roman" w:hAnsi="Times New Roman" w:cs="Times New Roman"/>
          <w:b/>
          <w:sz w:val="32"/>
          <w:szCs w:val="32"/>
        </w:rPr>
        <w:t>Пояснительная записка к методической разработке для участия в Международном фестивале онлайн-игр и тренажёров «Любимый русский»</w:t>
      </w:r>
    </w:p>
    <w:p w:rsidR="00870CEB" w:rsidRDefault="00870CEB" w:rsidP="00870CEB">
      <w:pPr>
        <w:rPr>
          <w:rFonts w:ascii="Times New Roman" w:hAnsi="Times New Roman" w:cs="Times New Roman"/>
          <w:sz w:val="28"/>
          <w:szCs w:val="28"/>
        </w:rPr>
      </w:pPr>
    </w:p>
    <w:p w:rsidR="00870CEB" w:rsidRDefault="00870CEB" w:rsidP="0087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</w:p>
    <w:p w:rsidR="00870CEB" w:rsidRDefault="00870CEB" w:rsidP="0087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«Тип подчинительного словосочетания»</w:t>
      </w:r>
    </w:p>
    <w:p w:rsidR="00870CEB" w:rsidRDefault="00870CEB" w:rsidP="00870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Тренажёр создан с целью </w:t>
      </w:r>
      <w:r w:rsidRPr="00870CEB">
        <w:rPr>
          <w:rFonts w:ascii="Times New Roman" w:hAnsi="Times New Roman" w:cs="Times New Roman"/>
          <w:sz w:val="28"/>
          <w:szCs w:val="28"/>
        </w:rPr>
        <w:t xml:space="preserve">отработки умения </w:t>
      </w:r>
    </w:p>
    <w:p w:rsidR="00870CEB" w:rsidRDefault="00870CEB" w:rsidP="00870C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отличать сочинительное словосочетание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подчинительного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70CEB" w:rsidRDefault="00870CEB" w:rsidP="00870C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отличать словосочетание от грамматической основы;</w:t>
      </w:r>
    </w:p>
    <w:p w:rsidR="00870CEB" w:rsidRDefault="00870CEB" w:rsidP="00870C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0CEB">
        <w:rPr>
          <w:rFonts w:ascii="Times New Roman" w:hAnsi="Times New Roman" w:cs="Times New Roman"/>
          <w:sz w:val="28"/>
          <w:szCs w:val="28"/>
        </w:rPr>
        <w:t>определять тип подчинительного словосочетания</w:t>
      </w:r>
      <w:r>
        <w:rPr>
          <w:rFonts w:ascii="Times New Roman" w:hAnsi="Times New Roman" w:cs="Times New Roman"/>
          <w:sz w:val="28"/>
          <w:szCs w:val="28"/>
        </w:rPr>
        <w:t xml:space="preserve"> (согласование, управление, примыкание).</w:t>
      </w:r>
    </w:p>
    <w:p w:rsidR="00ED31C4" w:rsidRDefault="00870CEB" w:rsidP="00ED31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тренажёра, созданного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31C4">
        <w:rPr>
          <w:rFonts w:ascii="Times New Roman" w:hAnsi="Times New Roman" w:cs="Times New Roman"/>
          <w:sz w:val="28"/>
          <w:szCs w:val="28"/>
          <w:lang w:val="en-US"/>
        </w:rPr>
        <w:t>ducandy</w:t>
      </w:r>
      <w:proofErr w:type="spellEnd"/>
      <w:r w:rsidR="00ED31C4">
        <w:rPr>
          <w:rFonts w:ascii="Times New Roman" w:hAnsi="Times New Roman" w:cs="Times New Roman"/>
          <w:sz w:val="28"/>
          <w:szCs w:val="28"/>
        </w:rPr>
        <w:t>, состоит в том, что он позволяет готовиться к экзамену в 9 классе по русскому языку в формате ОГЭ как самостоятельно, так и во время урока со всем классом. Тестовая часть экзамена содержит задание №4, которое проверяет умение учащегося различать типы подчинительного словосочетания (согласование, управление, примыкание).</w:t>
      </w:r>
    </w:p>
    <w:p w:rsidR="00ED31C4" w:rsidRDefault="00ED31C4" w:rsidP="00ED31C4">
      <w:pPr>
        <w:ind w:left="360"/>
        <w:rPr>
          <w:rFonts w:ascii="Times New Roman" w:hAnsi="Times New Roman" w:cs="Times New Roman"/>
          <w:sz w:val="28"/>
          <w:szCs w:val="28"/>
        </w:rPr>
      </w:pPr>
      <w:r w:rsidRPr="00ED31C4">
        <w:rPr>
          <w:rFonts w:ascii="Times New Roman" w:hAnsi="Times New Roman" w:cs="Times New Roman"/>
          <w:sz w:val="28"/>
          <w:szCs w:val="28"/>
        </w:rPr>
        <w:t xml:space="preserve">Также тренажёр может активно использоваться </w:t>
      </w:r>
      <w:r w:rsidR="00685E05">
        <w:rPr>
          <w:rFonts w:ascii="Times New Roman" w:hAnsi="Times New Roman" w:cs="Times New Roman"/>
          <w:sz w:val="28"/>
          <w:szCs w:val="28"/>
        </w:rPr>
        <w:t xml:space="preserve">при индивидуальной и групповой работе </w:t>
      </w:r>
      <w:r w:rsidRPr="00ED31C4">
        <w:rPr>
          <w:rFonts w:ascii="Times New Roman" w:hAnsi="Times New Roman" w:cs="Times New Roman"/>
          <w:sz w:val="28"/>
          <w:szCs w:val="28"/>
        </w:rPr>
        <w:t>в 8 классе при подготовке к Всероссийской проверочной работе по русскому языку. Задание 11 ВПР проверяет умение отличать сочинительное словосочетание от подчинительного;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1C4">
        <w:rPr>
          <w:rFonts w:ascii="Times New Roman" w:hAnsi="Times New Roman" w:cs="Times New Roman"/>
          <w:sz w:val="28"/>
          <w:szCs w:val="28"/>
        </w:rPr>
        <w:t>отличать словосочетание от грамматической основы;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1C4">
        <w:rPr>
          <w:rFonts w:ascii="Times New Roman" w:hAnsi="Times New Roman" w:cs="Times New Roman"/>
          <w:sz w:val="28"/>
          <w:szCs w:val="28"/>
        </w:rPr>
        <w:t>определять тип подчинительного словосочетания (согласование, управление, примыкание).</w:t>
      </w:r>
      <w:r>
        <w:rPr>
          <w:rFonts w:ascii="Times New Roman" w:hAnsi="Times New Roman" w:cs="Times New Roman"/>
          <w:sz w:val="28"/>
          <w:szCs w:val="28"/>
        </w:rPr>
        <w:t xml:space="preserve"> Задание 11 оценивается в 5 баллов, оно является баллоёмким.</w:t>
      </w:r>
    </w:p>
    <w:p w:rsidR="00ED31C4" w:rsidRDefault="00ED31C4" w:rsidP="00ED31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</w:t>
      </w:r>
      <w:r w:rsidR="00685E05">
        <w:rPr>
          <w:rFonts w:ascii="Times New Roman" w:hAnsi="Times New Roman" w:cs="Times New Roman"/>
          <w:sz w:val="28"/>
          <w:szCs w:val="28"/>
        </w:rPr>
        <w:t>енажёр предназначен для учащихся 8-9 классов общеобразовательных учреждений; а также для всех, кто интересуется русским языком.</w:t>
      </w:r>
    </w:p>
    <w:p w:rsidR="00685E05" w:rsidRDefault="00685E05" w:rsidP="00ED31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Тренажёр «Типы подчинительного словосочетания», созданный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Educandy</w:t>
      </w:r>
      <w:proofErr w:type="spellEnd"/>
      <w:r w:rsidR="00BF27A5">
        <w:rPr>
          <w:rFonts w:ascii="Times New Roman" w:hAnsi="Times New Roman" w:cs="Times New Roman"/>
          <w:sz w:val="28"/>
          <w:szCs w:val="28"/>
        </w:rPr>
        <w:t xml:space="preserve">, представляет собой  </w:t>
      </w:r>
      <w:r w:rsidR="002E3FD8">
        <w:rPr>
          <w:rFonts w:ascii="Times New Roman" w:hAnsi="Times New Roman" w:cs="Times New Roman"/>
          <w:sz w:val="28"/>
          <w:szCs w:val="28"/>
        </w:rPr>
        <w:t xml:space="preserve">4 </w:t>
      </w:r>
      <w:bookmarkStart w:id="0" w:name="_GoBack"/>
      <w:bookmarkEnd w:id="0"/>
      <w:r w:rsidR="00BF27A5">
        <w:rPr>
          <w:rFonts w:ascii="Times New Roman" w:hAnsi="Times New Roman" w:cs="Times New Roman"/>
          <w:sz w:val="28"/>
          <w:szCs w:val="28"/>
        </w:rPr>
        <w:t>формата</w:t>
      </w:r>
      <w:r>
        <w:rPr>
          <w:rFonts w:ascii="Times New Roman" w:hAnsi="Times New Roman" w:cs="Times New Roman"/>
          <w:sz w:val="28"/>
          <w:szCs w:val="28"/>
        </w:rPr>
        <w:t xml:space="preserve"> подачи одного материала. Представлено сочетание слов. Пользователь должен определить, что перед ним: согласование, управление, примыкание, сочинительное словосочетание, грамматическая основа. Пользователь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выбрать формат отработки темы: тест, крестики-нолики, кроссворд,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="00BF27A5">
        <w:rPr>
          <w:rFonts w:ascii="Times New Roman" w:hAnsi="Times New Roman" w:cs="Times New Roman"/>
          <w:sz w:val="28"/>
          <w:szCs w:val="28"/>
        </w:rPr>
        <w:t>.</w:t>
      </w:r>
    </w:p>
    <w:p w:rsidR="00685E05" w:rsidRPr="00685E05" w:rsidRDefault="00685E05" w:rsidP="00ED31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F27A5">
        <w:rPr>
          <w:rFonts w:ascii="Times New Roman" w:hAnsi="Times New Roman" w:cs="Times New Roman"/>
          <w:sz w:val="28"/>
          <w:szCs w:val="28"/>
        </w:rPr>
        <w:t xml:space="preserve">Тренажёр можно использовать, работая с телефона. Тренажёр успешно применяется при индивидуальной, парной (крестики-нолики), фронтальной работе. </w:t>
      </w:r>
    </w:p>
    <w:sectPr w:rsidR="00685E05" w:rsidRPr="0068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205BA"/>
    <w:multiLevelType w:val="hybridMultilevel"/>
    <w:tmpl w:val="A90C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27B34"/>
    <w:multiLevelType w:val="hybridMultilevel"/>
    <w:tmpl w:val="87D0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95"/>
    <w:rsid w:val="002E3FD8"/>
    <w:rsid w:val="003A1095"/>
    <w:rsid w:val="006440C7"/>
    <w:rsid w:val="00685E05"/>
    <w:rsid w:val="00870CEB"/>
    <w:rsid w:val="00BF27A5"/>
    <w:rsid w:val="00E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2021-12-15T15:09:00Z</dcterms:created>
  <dcterms:modified xsi:type="dcterms:W3CDTF">2021-12-15T16:02:00Z</dcterms:modified>
</cp:coreProperties>
</file>